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0983" w:rsidRPr="00710F57" w:rsidRDefault="00710F57" w:rsidP="00710F57">
      <w:pPr>
        <w:jc w:val="center"/>
        <w:rPr>
          <w:b/>
          <w:bCs/>
          <w:rtl/>
          <w:lang w:bidi="ar-EG"/>
        </w:rPr>
      </w:pPr>
      <w:r w:rsidRPr="00710F57">
        <w:rPr>
          <w:rFonts w:hint="cs"/>
          <w:b/>
          <w:bCs/>
          <w:rtl/>
          <w:lang w:bidi="ar-EG"/>
        </w:rPr>
        <w:t>ورقة تقييم الامتثال للصحة والسلامة والأمن والبيئة</w:t>
      </w:r>
      <w:bookmarkStart w:id="0" w:name="_GoBack"/>
      <w:bookmarkEnd w:id="0"/>
    </w:p>
    <w:p w:rsidR="00710F57" w:rsidRPr="005A0983" w:rsidRDefault="00710F57" w:rsidP="005A0983">
      <w:pPr>
        <w:rPr>
          <w:rtl/>
          <w:lang w:bidi="ar-EG"/>
        </w:rPr>
      </w:pPr>
    </w:p>
    <w:tbl>
      <w:tblPr>
        <w:bidiVisual/>
        <w:tblW w:w="5020" w:type="pct"/>
        <w:tblLayout w:type="fixed"/>
        <w:tblLook w:val="0000" w:firstRow="0" w:lastRow="0" w:firstColumn="0" w:lastColumn="0" w:noHBand="0" w:noVBand="0"/>
      </w:tblPr>
      <w:tblGrid>
        <w:gridCol w:w="525"/>
        <w:gridCol w:w="3804"/>
        <w:gridCol w:w="588"/>
        <w:gridCol w:w="533"/>
        <w:gridCol w:w="586"/>
        <w:gridCol w:w="3576"/>
      </w:tblGrid>
      <w:tr w:rsidR="00485387" w:rsidRPr="0039101B" w:rsidTr="00710F57">
        <w:trPr>
          <w:cantSplit/>
          <w:trHeight w:val="19"/>
          <w:tblHeader/>
        </w:trPr>
        <w:tc>
          <w:tcPr>
            <w:tcW w:w="5000" w:type="pct"/>
            <w:gridSpan w:val="6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710F57" w:rsidP="002A54CD">
            <w:pPr>
              <w:bidi/>
              <w:spacing w:before="120" w:after="120"/>
              <w:ind w:left="1350" w:hanging="1350"/>
              <w:jc w:val="left"/>
              <w:rPr>
                <w:rFonts w:cs="Arial"/>
                <w:b/>
                <w:bCs/>
                <w:rtl/>
              </w:rPr>
            </w:pPr>
            <w:r w:rsidRPr="00710F57">
              <w:rPr>
                <w:rFonts w:cs="Arial"/>
                <w:b/>
                <w:bCs/>
                <w:rtl/>
              </w:rPr>
              <w:t xml:space="preserve">التوجيهات: </w:t>
            </w:r>
            <w:r>
              <w:rPr>
                <w:rFonts w:cs="Arial" w:hint="cs"/>
                <w:b/>
                <w:bCs/>
                <w:color w:val="FF0000"/>
                <w:rtl/>
              </w:rPr>
              <w:t>حدد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إما </w:t>
            </w:r>
            <w:r>
              <w:rPr>
                <w:rFonts w:cs="Arial"/>
                <w:b/>
                <w:bCs/>
                <w:color w:val="FF0000"/>
                <w:rtl/>
              </w:rPr>
              <w:t>"نعم" أو "لا" أو "غير متاح"</w:t>
            </w:r>
            <w:r>
              <w:rPr>
                <w:rFonts w:cs="Arial" w:hint="cs"/>
                <w:b/>
                <w:bCs/>
                <w:color w:val="FF0000"/>
                <w:rtl/>
              </w:rPr>
              <w:t>،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إذا كان الإجراء</w:t>
            </w:r>
            <w:r w:rsidR="00AE4278">
              <w:rPr>
                <w:rFonts w:cs="Arial"/>
                <w:b/>
                <w:bCs/>
                <w:color w:val="FF0000"/>
                <w:rtl/>
              </w:rPr>
              <w:t xml:space="preserve"> التصحيحي مطلوبًا ، أجب بـ "لا"</w:t>
            </w:r>
            <w:r w:rsidR="00AE4278">
              <w:rPr>
                <w:rFonts w:cs="Arial" w:hint="cs"/>
                <w:b/>
                <w:bCs/>
                <w:color w:val="FF0000"/>
                <w:rtl/>
              </w:rPr>
              <w:t>،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</w:t>
            </w:r>
            <w:r w:rsidR="00AE4278">
              <w:rPr>
                <w:rFonts w:cs="Arial" w:hint="cs"/>
                <w:b/>
                <w:bCs/>
                <w:color w:val="FF0000"/>
                <w:rtl/>
              </w:rPr>
              <w:t>وبالنسبة لك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>ل إجابة</w:t>
            </w:r>
            <w:r w:rsidR="00AE4278">
              <w:rPr>
                <w:rFonts w:cs="Arial" w:hint="cs"/>
                <w:b/>
                <w:bCs/>
                <w:color w:val="FF0000"/>
                <w:rtl/>
              </w:rPr>
              <w:t xml:space="preserve"> بـ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"لا" ، قدم وصفًا موجزًا </w:t>
            </w:r>
            <w:r w:rsidR="002A54CD">
              <w:rPr>
                <w:rFonts w:cs="Arial" w:hint="cs"/>
                <w:b/>
                <w:bCs/>
                <w:color w:val="FF0000"/>
                <w:rtl/>
              </w:rPr>
              <w:t>ل</w:t>
            </w:r>
            <w:r w:rsidR="002A54CD">
              <w:rPr>
                <w:rFonts w:cs="Arial"/>
                <w:b/>
                <w:bCs/>
                <w:color w:val="FF0000"/>
                <w:rtl/>
              </w:rPr>
              <w:t xml:space="preserve">لمشكلة في عمود "التعليقات" </w:t>
            </w:r>
            <w:r w:rsidR="002A54CD">
              <w:rPr>
                <w:rFonts w:cs="Arial" w:hint="cs"/>
                <w:b/>
                <w:bCs/>
                <w:color w:val="FF0000"/>
                <w:rtl/>
              </w:rPr>
              <w:t>،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أضف </w:t>
            </w:r>
            <w:r w:rsidR="002A54CD">
              <w:rPr>
                <w:rFonts w:cs="Arial" w:hint="cs"/>
                <w:b/>
                <w:bCs/>
                <w:color w:val="FF0000"/>
                <w:rtl/>
              </w:rPr>
              <w:t>النتائج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/ </w:t>
            </w:r>
            <w:r w:rsidR="002A54CD">
              <w:rPr>
                <w:rFonts w:cs="Arial" w:hint="cs"/>
                <w:b/>
                <w:bCs/>
                <w:color w:val="FF0000"/>
                <w:rtl/>
              </w:rPr>
              <w:t>المشكلة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إلى سجل تتبع الصحة والسلامة والبيئة.</w:t>
            </w:r>
          </w:p>
        </w:tc>
      </w:tr>
      <w:tr w:rsidR="00485387" w:rsidRPr="0039101B" w:rsidTr="00710F57">
        <w:trPr>
          <w:cantSplit/>
          <w:trHeight w:val="19"/>
          <w:tblHeader/>
        </w:trPr>
        <w:tc>
          <w:tcPr>
            <w:tcW w:w="273" w:type="pct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485387" w:rsidRPr="0039101B" w:rsidRDefault="002A54CD" w:rsidP="00710F57">
            <w:pPr>
              <w:bidi/>
              <w:ind w:right="-38"/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b/>
                <w:rtl/>
                <w:lang w:bidi="ar-EG"/>
              </w:rPr>
              <w:t>م</w:t>
            </w:r>
          </w:p>
        </w:tc>
        <w:tc>
          <w:tcPr>
            <w:tcW w:w="1979" w:type="pct"/>
            <w:vMerge w:val="restart"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5387" w:rsidRPr="0039101B" w:rsidRDefault="00A8409E" w:rsidP="00710F57">
            <w:pPr>
              <w:bidi/>
              <w:jc w:val="center"/>
              <w:rPr>
                <w:rFonts w:cs="Arial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22"/>
                <w:szCs w:val="22"/>
                <w:rtl/>
                <w:lang w:bidi="ar-EG"/>
              </w:rPr>
              <w:t>السقالة</w:t>
            </w:r>
          </w:p>
        </w:tc>
        <w:tc>
          <w:tcPr>
            <w:tcW w:w="88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387" w:rsidRPr="0039101B" w:rsidRDefault="002A54CD" w:rsidP="00710F57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18"/>
                <w:szCs w:val="18"/>
                <w:rtl/>
                <w:lang w:bidi="ar-EG"/>
              </w:rPr>
              <w:t>الإجابة</w:t>
            </w:r>
          </w:p>
        </w:tc>
        <w:tc>
          <w:tcPr>
            <w:tcW w:w="18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485387" w:rsidRPr="0039101B" w:rsidRDefault="002A54CD" w:rsidP="00710F57">
            <w:pPr>
              <w:bidi/>
              <w:jc w:val="center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تعليقات</w:t>
            </w:r>
          </w:p>
        </w:tc>
      </w:tr>
      <w:tr w:rsidR="00485387" w:rsidRPr="0039101B" w:rsidTr="00710F57">
        <w:trPr>
          <w:cantSplit/>
          <w:trHeight w:val="302"/>
          <w:tblHeader/>
        </w:trPr>
        <w:tc>
          <w:tcPr>
            <w:tcW w:w="273" w:type="pct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485387" w:rsidRPr="0039101B" w:rsidRDefault="00485387" w:rsidP="00710F57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979" w:type="pct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485387" w:rsidRPr="0039101B" w:rsidRDefault="002A54CD" w:rsidP="00710F57">
            <w:pPr>
              <w:bidi/>
              <w:ind w:left="-107"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18"/>
                <w:szCs w:val="18"/>
                <w:rtl/>
                <w:lang w:bidi="ar-EG"/>
              </w:rPr>
              <w:t>نعم</w:t>
            </w:r>
          </w:p>
        </w:tc>
        <w:tc>
          <w:tcPr>
            <w:tcW w:w="27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485387" w:rsidRPr="0039101B" w:rsidRDefault="002A54CD" w:rsidP="00710F57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>لا</w:t>
            </w:r>
          </w:p>
        </w:tc>
        <w:tc>
          <w:tcPr>
            <w:tcW w:w="305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485387" w:rsidRPr="0039101B" w:rsidRDefault="002A54CD" w:rsidP="00710F57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>غير متاح</w:t>
            </w:r>
          </w:p>
        </w:tc>
        <w:tc>
          <w:tcPr>
            <w:tcW w:w="1860" w:type="pct"/>
            <w:vMerge/>
            <w:tcBorders>
              <w:left w:val="single" w:sz="8" w:space="0" w:color="auto"/>
              <w:bottom w:val="double" w:sz="6" w:space="0" w:color="auto"/>
              <w:right w:val="double" w:sz="6" w:space="0" w:color="auto"/>
            </w:tcBorders>
          </w:tcPr>
          <w:p w:rsidR="00485387" w:rsidRPr="0039101B" w:rsidRDefault="00485387" w:rsidP="00710F57">
            <w:pPr>
              <w:bidi/>
              <w:jc w:val="center"/>
              <w:rPr>
                <w:rFonts w:cs="Arial"/>
                <w:b/>
                <w:bCs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  <w:lang w:bidi="ar-EG"/>
              </w:rPr>
            </w:pPr>
            <w:r>
              <w:rPr>
                <w:rFonts w:cs="Arial" w:hint="cs"/>
                <w:rtl/>
              </w:rPr>
              <w:t>1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0324F8" w:rsidRDefault="00A8409E" w:rsidP="005422CB">
            <w:pPr>
              <w:bidi/>
              <w:jc w:val="lef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A8409E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يعين مدير الموقع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المسئولية</w:t>
            </w:r>
            <w:r w:rsidRPr="00A8409E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المباشرة عن إدارة السقالات والوصول إلى </w:t>
            </w:r>
            <w:r w:rsidR="005422CB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مسئول ال</w:t>
            </w:r>
            <w:r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موقع (</w:t>
            </w:r>
            <w:r w:rsidRPr="00A8409E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يفضل المشرف الميداني للمشروع)؟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2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A8409E" w:rsidP="005C1F0B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A8409E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يضمن </w:t>
            </w:r>
            <w:r w:rsidR="005C1F0B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مسئول </w:t>
            </w:r>
            <w:r w:rsidRPr="00A8409E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الموقع / </w:t>
            </w:r>
            <w:r w:rsidR="005C1F0B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المشرف الميداني للمشروع</w:t>
            </w:r>
            <w:r w:rsidRPr="00A8409E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</w:t>
            </w:r>
            <w:r w:rsidR="00806B16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أنه يتم توفير</w:t>
            </w:r>
            <w:r w:rsidRPr="00A8409E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الوصول الآمن إلى عمال </w:t>
            </w:r>
            <w:r w:rsidR="00806B16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الحرف</w:t>
            </w:r>
            <w:r w:rsidRPr="00A8409E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3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806B16" w:rsidP="00C4598A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806B16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</w:t>
            </w:r>
            <w:r w:rsidR="00C4598A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يضمن</w:t>
            </w:r>
            <w:r w:rsidRPr="00806B16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</w:t>
            </w:r>
            <w:r w:rsidR="005C1F0B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مسئول </w:t>
            </w:r>
            <w:r w:rsidRPr="00A8409E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الموقع / </w:t>
            </w:r>
            <w:r w:rsidR="005C1F0B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المشرف الميداني للمشروع</w:t>
            </w:r>
            <w:r w:rsidR="005C1F0B" w:rsidRPr="00A8409E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</w:t>
            </w:r>
            <w:r w:rsidRPr="00806B16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أن مستخدمي السقالة مدربون على المخاطر المتعلقة بالعمل على السقالات؟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4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5A7447" w:rsidP="005A7447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5A7447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يؤكد المشرف المسؤول أنه تم تحديد شخص مؤهل ومختص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وإتاحته</w:t>
            </w:r>
            <w:r w:rsidRPr="005A7447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للإشراف على أنشطة السقالات في إطار </w:t>
            </w:r>
            <w:r w:rsidR="005422CB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اختصاصه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/ها</w:t>
            </w:r>
            <w:r w:rsidRPr="005A7447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5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5A7447" w:rsidP="005A7447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5A7447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يحدد المشرف المسؤول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تلك</w:t>
            </w:r>
            <w:r w:rsidRPr="005A7447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السقالات التي تتطلب تصميمًا خاصًا أو تقنيات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تركيب خاصة</w:t>
            </w:r>
            <w:r w:rsidRPr="005A7447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single" w:sz="8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6</w:t>
            </w:r>
          </w:p>
        </w:tc>
        <w:tc>
          <w:tcPr>
            <w:tcW w:w="1979" w:type="pct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5D28FA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5D28FA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هل يحافظ المشرف المسؤول على قاعدة بيانات أو نظام تعقب السقالات المطلوب؟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7</w:t>
            </w:r>
          </w:p>
        </w:tc>
        <w:tc>
          <w:tcPr>
            <w:tcW w:w="1979" w:type="pct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5D28FA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5D28FA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هل يشرف المشرف المسؤول على طلب مواد السقالة ومناولتها وتخزينها والتخلص منها وإدارتها بشكل عام؟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8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B4037F" w:rsidP="00B4037F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B4037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هل يضمن المشرف المسؤول أن تكون السقالات مبنية بالكامل وبطريقة آمنة بما</w:t>
            </w:r>
            <w:r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في ذلك تمرير المواد واستخدام </w:t>
            </w:r>
            <w:r w:rsidRPr="00B4037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سلال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المواد</w:t>
            </w:r>
            <w:r w:rsidRPr="00B4037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والتحصين</w:t>
            </w:r>
            <w:r w:rsidRPr="00B4037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ومنطقة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الحظر</w:t>
            </w:r>
            <w:r w:rsidRPr="00B4037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(نسبة 2 إلى 1)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والفحص</w:t>
            </w:r>
            <w:r w:rsidRPr="00B4037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المناسب</w:t>
            </w:r>
            <w:r w:rsidRPr="00B4037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عند الانتهاء وعمليات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الفحص</w:t>
            </w:r>
            <w:r w:rsidRPr="00B4037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المنتظمة حتى التفكيك؟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9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541034" w:rsidP="00541034">
            <w:pPr>
              <w:bidi/>
              <w:jc w:val="left"/>
              <w:rPr>
                <w:rFonts w:cs="Arial"/>
                <w:sz w:val="18"/>
                <w:szCs w:val="18"/>
                <w:rtl/>
              </w:rPr>
            </w:pPr>
            <w:r w:rsidRPr="00541034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يضمن المشرف المسؤول أن تكون العلامة المناسبة مرفقة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ومختومة</w:t>
            </w:r>
            <w:r w:rsidRPr="00541034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لكل سقالة؟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10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8866E1" w:rsidP="008866E1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8866E1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يضمن المشرف المسؤول أن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بنّائي</w:t>
            </w:r>
            <w:r w:rsidRPr="008866E1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السقالة مدربون تدريباً كافياً للمهام المسندة إليهم؟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11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B95E32" w:rsidP="00B95E32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B95E32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يضمن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الشخص</w:t>
            </w:r>
            <w:r w:rsidRPr="00B95E32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المختص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بالسقالة </w:t>
            </w:r>
            <w:r w:rsidRPr="00B95E32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أن يتم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بناء</w:t>
            </w:r>
            <w:r w:rsidRPr="00B95E32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السقالات حسب المتطلبات ، وأن يتم وضع علامات عليها بشكل صحيح وأن يتم فحص جميع السقالات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المركبة</w:t>
            </w:r>
            <w:r w:rsidRPr="00B95E32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عند بداية كل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دورية</w:t>
            </w:r>
            <w:r w:rsidRPr="00B95E32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12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E26BFB" w:rsidP="00E26BFB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E26BFB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يضمن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الملاحظون</w:t>
            </w:r>
            <w:r w:rsidRPr="00E26BFB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/ المشرفون فهم جميع الموظفين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ل</w:t>
            </w:r>
            <w:r w:rsidRPr="00E26BFB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متطلبات المشروع والامتثال لها فيما يتعلق بالاستخدام الآمن للسقالات ، بما في ذلك وضع علامات السقالة ، وفحص السقالات والحماية من السقوط؟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13</w:t>
            </w:r>
          </w:p>
        </w:tc>
        <w:tc>
          <w:tcPr>
            <w:tcW w:w="19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1318AC" w:rsidP="001318AC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1318AC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مستخدمو السقالة مدربون على المخاطر المرتبطة بأنواع مختلفة من السقالة ، وهل يفهمون إجراءات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السيطرة علي</w:t>
            </w:r>
            <w:r w:rsidRPr="001318AC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أو تقليل هذه المخاطر؟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14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753975" w:rsidP="00D27D5B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753975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يتضمن التدريب على السقالات معلومات عن المخاطر الكهربائية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ومخاطر السقوط</w:t>
            </w:r>
            <w:r w:rsidRPr="00753975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</w:t>
            </w:r>
            <w:r w:rsidR="00D27D5B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والأشياء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 الساقطة </w:t>
            </w:r>
            <w:r w:rsidRPr="00753975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في منطقة العمل ، وكيفية التعامل مع هذه المخاطر؟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15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D27D5B" w:rsidP="00D27D5B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753975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يتضمن التدريب على السقالات </w:t>
            </w:r>
            <w:r w:rsidRPr="00D27D5B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معلومات عن أنظمة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الحماية من </w:t>
            </w:r>
            <w:r w:rsidRPr="00D27D5B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السقوط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والأشياء الساقطة</w:t>
            </w:r>
            <w:r w:rsidRPr="00D27D5B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16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975288" w:rsidP="00975288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975288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</w:t>
            </w:r>
            <w:r w:rsidRPr="00753975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يتضمن </w:t>
            </w:r>
            <w:r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التدريب على السقال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ات</w:t>
            </w:r>
            <w:r w:rsidRPr="00975288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معلومات عن الاستخدام السليم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والحمل</w:t>
            </w:r>
            <w:r w:rsidRPr="00975288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الأقصى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المعد</w:t>
            </w:r>
            <w:r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ل</w:t>
            </w:r>
            <w:r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لسقالات</w:t>
            </w:r>
            <w:r w:rsidRPr="00975288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17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Default="00AE0DA8" w:rsidP="00AE0DA8">
            <w:pPr>
              <w:bidi/>
              <w:jc w:val="lef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AE0DA8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تم تنفيذ نظام لتوثيق عمليات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فحص</w:t>
            </w:r>
            <w:r w:rsidRPr="00AE0DA8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السقالات (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تقرير العمل اليومي</w:t>
            </w:r>
            <w:r w:rsidRPr="00AE0DA8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)؟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18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A44CF3" w:rsidP="00832160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A44CF3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تم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علي الفور </w:t>
            </w:r>
            <w:r w:rsidR="00832160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استبعاد</w:t>
            </w:r>
            <w:r w:rsidRPr="00A44CF3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أي مكونات معيبة تم اكتشافها أثناء عمليات الفحص؟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19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FB26B7" w:rsidP="00FB26B7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FB26B7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تتوافق</w:t>
            </w:r>
            <w:r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جميع السقالات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مع </w:t>
            </w:r>
            <w:r w:rsidRPr="00FB26B7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متطلبات الموقع ، وكذلك أي متطلبات اتحادية و / أو محلية سارية؟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20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Default="006D2CCF" w:rsidP="006D2CCF">
            <w:pPr>
              <w:bidi/>
              <w:jc w:val="lef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6D2CC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السقالات مصممة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بواسطة</w:t>
            </w:r>
            <w:r w:rsidRPr="006D2CC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شخص مؤهل ويتم إنشاؤها / تحميلها وفقًا للمتطلبات / المعايير التنظيمية السارية؟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>21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8A7599" w:rsidP="00237446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8A7599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حيثما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ينطبق</w:t>
            </w:r>
            <w:r w:rsidRPr="008A7599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ذلك </w:t>
            </w:r>
            <w:r w:rsidRPr="008A7599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(أي في إطار المبادئ التوجيهية التنظيمية) ،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هل </w:t>
            </w:r>
            <w:r w:rsidR="005B5D2C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تم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تصميم سقالات الأنابيب </w:t>
            </w:r>
            <w:r w:rsidR="00412738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والوصلات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 والسقالات ذات الإطار المصنّع</w:t>
            </w:r>
            <w:r w:rsidRPr="008A7599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التي يزيد ارتفاعها عن 38 مترا </w:t>
            </w:r>
            <w:r w:rsidR="005B5D2C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 بواسطة </w:t>
            </w:r>
            <w:r w:rsidR="005B5D2C" w:rsidRPr="008A7599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مهندس محترف </w:t>
            </w:r>
            <w:r w:rsidR="00237446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معتمد</w:t>
            </w:r>
            <w:r w:rsidR="005B5D2C" w:rsidRPr="008A7599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</w:t>
            </w:r>
            <w:r w:rsidRPr="008A7599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jc w:val="left"/>
              <w:rPr>
                <w:rFonts w:cs="Arial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22</w:t>
            </w:r>
          </w:p>
        </w:tc>
        <w:tc>
          <w:tcPr>
            <w:tcW w:w="19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5B5D2C" w:rsidRDefault="005B5D2C" w:rsidP="00237446">
            <w:pPr>
              <w:bidi/>
              <w:spacing w:after="60"/>
              <w:jc w:val="left"/>
              <w:rPr>
                <w:rFonts w:ascii="Calibri" w:hAnsi="Calibri" w:cs="Arial"/>
                <w:color w:val="000000"/>
                <w:sz w:val="16"/>
                <w:szCs w:val="16"/>
                <w:rtl/>
              </w:rPr>
            </w:pPr>
            <w:r w:rsidRPr="008A7599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حيثما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ينطبق</w:t>
            </w:r>
            <w:r w:rsidRPr="008A7599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ذلك </w:t>
            </w:r>
            <w:r w:rsidRPr="008A7599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(أي في إطار المبادئ التوجيهية التنظيمية) ،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هل تم تصميم سقالات</w:t>
            </w:r>
            <w:r w:rsidRPr="005B5D2C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 الأعمدة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 بواسطة </w:t>
            </w:r>
            <w:r w:rsidRPr="008A7599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مهندس محترف </w:t>
            </w:r>
            <w:r w:rsidR="00237446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معتمد</w:t>
            </w:r>
            <w:r w:rsidRPr="008A7599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</w:t>
            </w:r>
            <w:r w:rsidRPr="005B5D2C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23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5B5D2C" w:rsidP="005B5D2C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5B5D2C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تم تركيب </w:t>
            </w:r>
            <w:r w:rsidRPr="005B5D2C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السقالات أو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تحريكها</w:t>
            </w:r>
            <w:r w:rsidRPr="005B5D2C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أو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فكها</w:t>
            </w:r>
            <w:r w:rsidRPr="005B5D2C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أو تغييرها فقط تحت إشراف وتوجيه شخص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مختص</w:t>
            </w:r>
            <w:r w:rsidRPr="005B5D2C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مؤهل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لتركيب</w:t>
            </w:r>
            <w:r w:rsidRPr="005B5D2C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السقالات أو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تحريكها</w:t>
            </w:r>
            <w:r w:rsidRPr="005B5D2C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أو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فكها</w:t>
            </w:r>
            <w:r w:rsidRPr="005B5D2C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أو تغييرها 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24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643D84" w:rsidP="00643D84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5B5D2C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تم تركيب </w:t>
            </w:r>
            <w:r w:rsidRPr="005B5D2C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السقالات أو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تحريكها</w:t>
            </w:r>
            <w:r w:rsidRPr="005B5D2C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أو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فكها</w:t>
            </w:r>
            <w:r w:rsidRPr="005B5D2C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أو تغييرها فقط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بواسطة</w:t>
            </w:r>
            <w:r w:rsidRPr="00643D84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موظفين ذوي خبرة ومدربين تم اختيارهم لمثل هذا العمل من قبل الشخص المختص؟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25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102C98" w:rsidP="00102C98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حيثما</w:t>
            </w:r>
            <w:r w:rsidRPr="00102C98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تستخدم ،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هل تخضع</w:t>
            </w:r>
            <w:r w:rsidRPr="00102C98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ال</w:t>
            </w:r>
            <w:r w:rsidRPr="00102C98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سقالات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المعلقة</w:t>
            </w:r>
            <w:r w:rsidRPr="00102C98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ال</w:t>
            </w:r>
            <w:r w:rsidRPr="00102C98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قابلة للتعديل لنفس متطلبات وضع العلامات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والفحص</w:t>
            </w:r>
            <w:r w:rsidRPr="00102C98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كالسقالات المدعومة؟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lastRenderedPageBreak/>
              <w:t>26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46323D" w:rsidP="00710F57">
            <w:pPr>
              <w:bidi/>
              <w:spacing w:after="60"/>
              <w:jc w:val="left"/>
              <w:rPr>
                <w:rFonts w:cs="Arial"/>
                <w:sz w:val="18"/>
                <w:szCs w:val="18"/>
                <w:rtl/>
              </w:rPr>
            </w:pPr>
            <w:r w:rsidRPr="0046323D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هل يتم توزيع المواد بالتساوي على المنصات ولا تتركز في منطقة واحدة؟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27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134544" w:rsidP="00134544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134544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يضمن المشروع عدم استخدام منصات الوصول لتخزين المواد الثقيلة مثل الكابلات والصمامات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وشفاه الربط المسدودة</w:t>
            </w:r>
            <w:r w:rsidRPr="00134544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وما إلى ذلك؟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28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134544" w:rsidP="00134544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134544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يستخدم المشروع البرنامج الإلزامي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لوضع العلامات علي</w:t>
            </w:r>
            <w:r w:rsidRPr="00134544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السقالات؟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single" w:sz="8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29</w:t>
            </w:r>
          </w:p>
        </w:tc>
        <w:tc>
          <w:tcPr>
            <w:tcW w:w="1979" w:type="pct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134544" w:rsidP="00710F57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134544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هل يقوم الشخص المختص بوضع علامة على جميع السقالات؟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RDefault="007D0870" w:rsidP="00710F57">
            <w:pPr>
              <w:bidi/>
              <w:jc w:val="center"/>
              <w:rPr>
                <w:rFonts w:cs="Arial"/>
              </w:rPr>
            </w:pPr>
            <w:r>
              <w:rPr>
                <w:rFonts w:cs="Arial" w:hint="cs"/>
                <w:rtl/>
              </w:rPr>
              <w:t>30</w:t>
            </w:r>
          </w:p>
        </w:tc>
        <w:tc>
          <w:tcPr>
            <w:tcW w:w="1979" w:type="pct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Default="00A6108E" w:rsidP="00A6108E">
            <w:pPr>
              <w:bidi/>
              <w:jc w:val="lef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A6108E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يضمن المشروع عدم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عمل</w:t>
            </w:r>
            <w:r w:rsidRPr="00A6108E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أي موظف من سقالة غير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معلمة</w:t>
            </w:r>
            <w:r w:rsidRPr="00A6108E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Del="00923F7A" w:rsidRDefault="007D0870" w:rsidP="00710F57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>31</w:t>
            </w:r>
          </w:p>
        </w:tc>
        <w:tc>
          <w:tcPr>
            <w:tcW w:w="1979" w:type="pct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CE03EF" w:rsidP="00CE03EF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CE03E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تعتبر السقالات غير المعلمة "محظورة"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بالنسبة </w:t>
            </w:r>
            <w:r w:rsidRPr="00CE03E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لجميع الموظفين (باستثناء أولئك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المصرح</w:t>
            </w:r>
            <w:r w:rsidRPr="00CE03E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لهم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بتركيب</w:t>
            </w:r>
            <w:r w:rsidRPr="00CE03E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أو فك أو إجراء إصلاحات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علي ا</w:t>
            </w:r>
            <w:r w:rsidRPr="00CE03E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لسقالات)؟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Del="00923F7A" w:rsidRDefault="007D0870" w:rsidP="00710F57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>32</w:t>
            </w:r>
          </w:p>
        </w:tc>
        <w:tc>
          <w:tcPr>
            <w:tcW w:w="19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85387" w:rsidRPr="0039101B" w:rsidRDefault="009038D2" w:rsidP="009038D2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9038D2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هل يضمن المشروع عدم استخدام إجراءات وضع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ال</w:t>
            </w:r>
            <w:r w:rsidRPr="009038D2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علامات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علي </w:t>
            </w:r>
            <w:r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السقال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ات</w:t>
            </w:r>
            <w:r w:rsidRPr="009038D2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كبديل لبناء سقالة كاملة (أي يجب بناء السقالة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تماماً بقدر الإمكان</w:t>
            </w:r>
            <w:r w:rsidRPr="009038D2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)؟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FFCC"/>
          </w:tcPr>
          <w:p w:rsidR="00485387" w:rsidRPr="0039101B" w:rsidDel="00AB0C50" w:rsidRDefault="007D0870" w:rsidP="00710F57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>33</w:t>
            </w:r>
          </w:p>
        </w:tc>
        <w:tc>
          <w:tcPr>
            <w:tcW w:w="197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85387" w:rsidRDefault="00765E97" w:rsidP="00765E97">
            <w:pPr>
              <w:bidi/>
              <w:spacing w:after="60"/>
              <w:jc w:val="left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خلال عملية تفكيك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</w:t>
            </w:r>
            <w:r w:rsidRPr="00765E97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لسقالات ،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هل </w:t>
            </w:r>
            <w:r w:rsidRPr="00765E97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يتم تفكيك جميع عناصر السقالة داخل هيكل السقالة (بمعنى عدم تمرير أي عناصر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لل</w:t>
            </w:r>
            <w:r w:rsidRPr="00765E97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سقالة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خارج </w:t>
            </w:r>
            <w:r w:rsidRPr="00765E97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هيكل السقالة. هل يستخدم فريق السقالة سلال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مواد</w:t>
            </w:r>
            <w:r w:rsidRPr="00765E97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/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أرفف نصفية</w:t>
            </w:r>
            <w:r w:rsidRPr="00765E97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معتمدة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لإنزال</w:t>
            </w:r>
            <w:r w:rsidRPr="00765E97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المعدات إلى مستوى الأرض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485387" w:rsidRPr="0039101B" w:rsidTr="00710F57">
        <w:trPr>
          <w:cantSplit/>
          <w:trHeight w:val="19"/>
        </w:trPr>
        <w:tc>
          <w:tcPr>
            <w:tcW w:w="273" w:type="pct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485387" w:rsidRDefault="007D0870" w:rsidP="00710F57">
            <w:pPr>
              <w:bidi/>
              <w:rPr>
                <w:rFonts w:cs="Arial"/>
              </w:rPr>
            </w:pPr>
            <w:r>
              <w:rPr>
                <w:rFonts w:cs="Arial" w:hint="cs"/>
                <w:rtl/>
              </w:rPr>
              <w:t>34</w:t>
            </w:r>
          </w:p>
        </w:tc>
        <w:tc>
          <w:tcPr>
            <w:tcW w:w="1979" w:type="pct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85387" w:rsidRDefault="00EB741F" w:rsidP="00A81750">
            <w:pPr>
              <w:bidi/>
              <w:spacing w:after="60"/>
              <w:jc w:val="left"/>
              <w:rPr>
                <w:rFonts w:ascii="Calibri" w:hAnsi="Calibri" w:cs="Arial"/>
                <w:color w:val="000000"/>
                <w:sz w:val="16"/>
                <w:szCs w:val="16"/>
                <w:rtl/>
                <w:lang w:bidi="ar-EG"/>
              </w:rPr>
            </w:pPr>
            <w:r w:rsidRPr="00EB741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أثناء أنشطة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التشييد أو </w:t>
            </w:r>
            <w:r w:rsidRPr="00EB741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التعديل أو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الفك،</w:t>
            </w:r>
            <w:r w:rsidRPr="00EB741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</w:t>
            </w: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هل تكون</w:t>
            </w:r>
            <w:r w:rsidRPr="00EB741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منطقة </w:t>
            </w:r>
            <w:r w:rsidR="00A81750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الحظر</w:t>
            </w:r>
            <w:r w:rsidRPr="00EB741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/ </w:t>
            </w:r>
            <w:r w:rsidR="00A81750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التحصين</w:t>
            </w:r>
            <w:r w:rsidRPr="00EB741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المطلوبة في </w:t>
            </w:r>
            <w:r w:rsidR="00A81750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 xml:space="preserve">موضعها الصحيح </w:t>
            </w:r>
            <w:r w:rsidRPr="00EB741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و</w:t>
            </w:r>
            <w:r w:rsidR="00A81750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ب</w:t>
            </w:r>
            <w:r w:rsidRPr="00EB741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نسبة 2 إلى </w:t>
            </w:r>
            <w:r w:rsidR="00A81750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>1 المطلوبة</w:t>
            </w:r>
            <w:r w:rsidR="00A81750">
              <w:rPr>
                <w:rFonts w:ascii="Calibri" w:hAnsi="Calibri" w:cs="Arial" w:hint="cs"/>
                <w:color w:val="000000"/>
                <w:sz w:val="16"/>
                <w:szCs w:val="16"/>
                <w:rtl/>
              </w:rPr>
              <w:t>،</w:t>
            </w:r>
            <w:r w:rsidRPr="00EB741F">
              <w:rPr>
                <w:rFonts w:ascii="Calibri" w:hAnsi="Calibri" w:cs="Arial"/>
                <w:color w:val="000000"/>
                <w:sz w:val="16"/>
                <w:szCs w:val="16"/>
                <w:rtl/>
              </w:rPr>
              <w:t xml:space="preserve"> أو أنه قد تم الانتهاء من تقييم المخاطر</w:t>
            </w:r>
            <w:r w:rsidR="00A81750">
              <w:rPr>
                <w:rFonts w:ascii="Calibri" w:hAnsi="Calibri" w:cs="Arial" w:hint="cs"/>
                <w:color w:val="000000"/>
                <w:sz w:val="16"/>
                <w:szCs w:val="16"/>
                <w:rtl/>
                <w:lang w:bidi="ar-EG"/>
              </w:rPr>
              <w:t>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99"/>
            <w:vAlign w:val="center"/>
          </w:tcPr>
          <w:p w:rsidR="00485387" w:rsidRPr="0039101B" w:rsidRDefault="00485387" w:rsidP="00710F57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</w:tbl>
    <w:p w:rsidR="00485387" w:rsidRDefault="00485387" w:rsidP="00AD0A2E"/>
    <w:sectPr w:rsidR="00485387" w:rsidSect="00AD0A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38" w:bottom="1080" w:left="1411" w:header="70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046" w:rsidRDefault="00253046">
      <w:r>
        <w:separator/>
      </w:r>
    </w:p>
    <w:p w:rsidR="00253046" w:rsidRDefault="00253046"/>
  </w:endnote>
  <w:endnote w:type="continuationSeparator" w:id="0">
    <w:p w:rsidR="00253046" w:rsidRDefault="00253046">
      <w:r>
        <w:continuationSeparator/>
      </w:r>
    </w:p>
    <w:p w:rsidR="00253046" w:rsidRDefault="002530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CD8" w:rsidRPr="006C1ABD" w:rsidRDefault="00170CD8" w:rsidP="00170CD8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w:pict>
        <v:line id="_x0000_s2050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1146812775"/>
        <w:placeholder>
          <w:docPart w:val="78E7E35FBD5D43F29CF0EFE1BD81BF5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EPM-KSS-TP-000035-AR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1585953874"/>
        <w:placeholder>
          <w:docPart w:val="8C60BA144A62483686B56CB80F748D7F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78568477"/>
        <w:placeholder>
          <w:docPart w:val="6279BD12A9F04EFEB769C568A899AA27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170CD8" w:rsidRPr="006C1ABD" w:rsidRDefault="00170CD8" w:rsidP="00170CD8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485387" w:rsidRPr="00390D6D" w:rsidRDefault="00170CD8" w:rsidP="00170CD8">
    <w:pPr>
      <w:pStyle w:val="Footer"/>
      <w:bidi/>
      <w:jc w:val="center"/>
      <w:rPr>
        <w:sz w:val="4"/>
        <w:szCs w:val="4"/>
        <w:rtl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170CD8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87" w:rsidRPr="00390D6D" w:rsidRDefault="00485387" w:rsidP="0096398D">
    <w:pPr>
      <w:pStyle w:val="Footer"/>
      <w:jc w:val="left"/>
      <w:rPr>
        <w:sz w:val="16"/>
        <w:szCs w:val="16"/>
      </w:rPr>
    </w:pPr>
  </w:p>
  <w:p w:rsidR="00170CD8" w:rsidRPr="006C1ABD" w:rsidRDefault="00170CD8" w:rsidP="00170CD8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w:pict>
        <v:line id="Straight Connector 4" o:spid="_x0000_s2049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49C4463406A64ABFB199D6B77980E04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EPM-KSS-TP-000035-AR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DEAEBE142F2A4E7D8BA9722D587E1A1B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DD6F8EEE7A614ACFAA263BF96E180F9D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170CD8" w:rsidRPr="006C1ABD" w:rsidRDefault="00170CD8" w:rsidP="00170CD8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485387" w:rsidRPr="00170CD8" w:rsidRDefault="00170CD8" w:rsidP="00170CD8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170CD8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046" w:rsidRDefault="00253046">
      <w:r>
        <w:separator/>
      </w:r>
    </w:p>
    <w:p w:rsidR="00253046" w:rsidRDefault="00253046"/>
  </w:footnote>
  <w:footnote w:type="continuationSeparator" w:id="0">
    <w:p w:rsidR="00253046" w:rsidRDefault="00253046">
      <w:r>
        <w:continuationSeparator/>
      </w:r>
    </w:p>
    <w:p w:rsidR="00253046" w:rsidRDefault="0025304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87" w:rsidRDefault="00485387">
    <w:pPr>
      <w:pStyle w:val="Header"/>
    </w:pPr>
  </w:p>
  <w:p w:rsidR="00485387" w:rsidRDefault="0048538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87" w:rsidRPr="00AC1B11" w:rsidRDefault="00170CD8" w:rsidP="00AC1B11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472806C" wp14:editId="27B5876D">
          <wp:simplePos x="0" y="0"/>
          <wp:positionH relativeFrom="column">
            <wp:posOffset>-1046426</wp:posOffset>
          </wp:positionH>
          <wp:positionV relativeFrom="paragraph">
            <wp:posOffset>-454765</wp:posOffset>
          </wp:positionV>
          <wp:extent cx="1862455" cy="815340"/>
          <wp:effectExtent l="0" t="0" r="0" b="0"/>
          <wp:wrapTopAndBottom/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455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983" w:rsidRDefault="00170CD8" w:rsidP="00170CD8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D1132F0" wp14:editId="37DBF58F">
          <wp:simplePos x="0" y="0"/>
          <wp:positionH relativeFrom="column">
            <wp:posOffset>-798650</wp:posOffset>
          </wp:positionH>
          <wp:positionV relativeFrom="paragraph">
            <wp:posOffset>-526548</wp:posOffset>
          </wp:positionV>
          <wp:extent cx="1862455" cy="815340"/>
          <wp:effectExtent l="0" t="0" r="0" b="0"/>
          <wp:wrapTopAndBottom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455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5AD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2C98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8AC"/>
    <w:rsid w:val="00131B29"/>
    <w:rsid w:val="00131BAA"/>
    <w:rsid w:val="00131D8A"/>
    <w:rsid w:val="00132F66"/>
    <w:rsid w:val="00133DA4"/>
    <w:rsid w:val="0013454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CD8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362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3FF7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44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3046"/>
    <w:rsid w:val="0025406B"/>
    <w:rsid w:val="0025450A"/>
    <w:rsid w:val="00255502"/>
    <w:rsid w:val="00256711"/>
    <w:rsid w:val="00256F0C"/>
    <w:rsid w:val="00257A9F"/>
    <w:rsid w:val="002621B3"/>
    <w:rsid w:val="002634E3"/>
    <w:rsid w:val="00264249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4CD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0D6D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738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323D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387"/>
    <w:rsid w:val="004854D3"/>
    <w:rsid w:val="00487475"/>
    <w:rsid w:val="004904D2"/>
    <w:rsid w:val="00491CAA"/>
    <w:rsid w:val="00492642"/>
    <w:rsid w:val="0049398F"/>
    <w:rsid w:val="00494ADB"/>
    <w:rsid w:val="004974F8"/>
    <w:rsid w:val="00497921"/>
    <w:rsid w:val="004A07D8"/>
    <w:rsid w:val="004A1416"/>
    <w:rsid w:val="004A1547"/>
    <w:rsid w:val="004A2A29"/>
    <w:rsid w:val="004A38C6"/>
    <w:rsid w:val="004A3BD6"/>
    <w:rsid w:val="004A457B"/>
    <w:rsid w:val="004A544C"/>
    <w:rsid w:val="004A5F28"/>
    <w:rsid w:val="004A607C"/>
    <w:rsid w:val="004B0262"/>
    <w:rsid w:val="004B1312"/>
    <w:rsid w:val="004B15AB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4115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034"/>
    <w:rsid w:val="00541B66"/>
    <w:rsid w:val="005422CB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983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447"/>
    <w:rsid w:val="005A7563"/>
    <w:rsid w:val="005A7BE8"/>
    <w:rsid w:val="005B0A43"/>
    <w:rsid w:val="005B1366"/>
    <w:rsid w:val="005B3B1F"/>
    <w:rsid w:val="005B42A9"/>
    <w:rsid w:val="005B4F86"/>
    <w:rsid w:val="005B5D2C"/>
    <w:rsid w:val="005B62D9"/>
    <w:rsid w:val="005B6FE3"/>
    <w:rsid w:val="005B7300"/>
    <w:rsid w:val="005C1F0B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28FA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3D84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2CCF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0F57"/>
    <w:rsid w:val="00711955"/>
    <w:rsid w:val="0071221F"/>
    <w:rsid w:val="007127B4"/>
    <w:rsid w:val="0071386E"/>
    <w:rsid w:val="007139D8"/>
    <w:rsid w:val="00714F61"/>
    <w:rsid w:val="007168C7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091B"/>
    <w:rsid w:val="00751681"/>
    <w:rsid w:val="007522D4"/>
    <w:rsid w:val="00752778"/>
    <w:rsid w:val="00753975"/>
    <w:rsid w:val="00755A6E"/>
    <w:rsid w:val="00757817"/>
    <w:rsid w:val="00760DBA"/>
    <w:rsid w:val="00763062"/>
    <w:rsid w:val="007635A7"/>
    <w:rsid w:val="00764715"/>
    <w:rsid w:val="007650C1"/>
    <w:rsid w:val="00765AFD"/>
    <w:rsid w:val="00765E97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87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06B16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16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6E1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599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66AC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38D2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6126"/>
    <w:rsid w:val="00967B24"/>
    <w:rsid w:val="0097092A"/>
    <w:rsid w:val="00970BBA"/>
    <w:rsid w:val="00971B7A"/>
    <w:rsid w:val="00973A9D"/>
    <w:rsid w:val="00973D5F"/>
    <w:rsid w:val="00975288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C5D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49E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4CF3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08E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750"/>
    <w:rsid w:val="00A81C11"/>
    <w:rsid w:val="00A829AB"/>
    <w:rsid w:val="00A82CAD"/>
    <w:rsid w:val="00A8409E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0DA8"/>
    <w:rsid w:val="00AE1EA9"/>
    <w:rsid w:val="00AE2AE3"/>
    <w:rsid w:val="00AE2B6B"/>
    <w:rsid w:val="00AE367C"/>
    <w:rsid w:val="00AE3F56"/>
    <w:rsid w:val="00AE4278"/>
    <w:rsid w:val="00AE50A3"/>
    <w:rsid w:val="00AE64AA"/>
    <w:rsid w:val="00AE6D1B"/>
    <w:rsid w:val="00AE754D"/>
    <w:rsid w:val="00AE7958"/>
    <w:rsid w:val="00AF0FF7"/>
    <w:rsid w:val="00AF1333"/>
    <w:rsid w:val="00AF1CC4"/>
    <w:rsid w:val="00AF2843"/>
    <w:rsid w:val="00AF4FE4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0AB"/>
    <w:rsid w:val="00B32990"/>
    <w:rsid w:val="00B34EBF"/>
    <w:rsid w:val="00B354EA"/>
    <w:rsid w:val="00B36198"/>
    <w:rsid w:val="00B37B2E"/>
    <w:rsid w:val="00B37E98"/>
    <w:rsid w:val="00B37EB5"/>
    <w:rsid w:val="00B37F26"/>
    <w:rsid w:val="00B4037F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5E32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598A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7685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03EF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27D5B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4C45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1633"/>
    <w:rsid w:val="00E2374E"/>
    <w:rsid w:val="00E241C8"/>
    <w:rsid w:val="00E25F39"/>
    <w:rsid w:val="00E26997"/>
    <w:rsid w:val="00E26BF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41F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7CD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60EB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26B7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;"/>
  <w14:docId w14:val="0C6836A9"/>
  <w15:docId w15:val="{90B229D0-DDF3-4F1F-A99A-6D5F7C85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rsid w:val="004974F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rsid w:val="004974F8"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rsid w:val="004974F8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rsid w:val="004974F8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rsid w:val="004974F8"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sid w:val="004974F8"/>
    <w:rPr>
      <w:sz w:val="20"/>
    </w:rPr>
  </w:style>
  <w:style w:type="paragraph" w:styleId="Footer">
    <w:name w:val="footer"/>
    <w:basedOn w:val="Normal"/>
    <w:link w:val="FooterChar"/>
    <w:uiPriority w:val="99"/>
    <w:locked/>
    <w:rsid w:val="004974F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4974F8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rsid w:val="004974F8"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rsid w:val="004974F8"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rsid w:val="004974F8"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rsid w:val="004974F8"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rsid w:val="004974F8"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  <w:rsid w:val="004974F8"/>
  </w:style>
  <w:style w:type="paragraph" w:styleId="BodyTextIndent">
    <w:name w:val="Body Text Indent"/>
    <w:basedOn w:val="Normal"/>
    <w:uiPriority w:val="99"/>
    <w:locked/>
    <w:rsid w:val="004974F8"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rsid w:val="004974F8"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rsid w:val="004974F8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rsid w:val="004974F8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rsid w:val="004974F8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rsid w:val="004974F8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rsid w:val="004974F8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rsid w:val="004974F8"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sid w:val="004974F8"/>
    <w:rPr>
      <w:color w:val="0000FF"/>
      <w:u w:val="single"/>
    </w:rPr>
  </w:style>
  <w:style w:type="character" w:styleId="FollowedHyperlink">
    <w:name w:val="FollowedHyperlink"/>
    <w:uiPriority w:val="99"/>
    <w:locked/>
    <w:rsid w:val="004974F8"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rsid w:val="004974F8"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rsid w:val="004974F8"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rsid w:val="004974F8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rsid w:val="004974F8"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  <w:rsid w:val="004974F8"/>
  </w:style>
  <w:style w:type="paragraph" w:styleId="BodyText">
    <w:name w:val="Body Text"/>
    <w:basedOn w:val="Normal"/>
    <w:link w:val="BodyTextChar"/>
    <w:uiPriority w:val="99"/>
    <w:locked/>
    <w:rsid w:val="004974F8"/>
    <w:rPr>
      <w:sz w:val="18"/>
    </w:rPr>
  </w:style>
  <w:style w:type="paragraph" w:styleId="NormalWeb">
    <w:name w:val="Normal (Web)"/>
    <w:basedOn w:val="Normal"/>
    <w:locked/>
    <w:rsid w:val="004974F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sid w:val="004974F8"/>
    <w:rPr>
      <w:vertAlign w:val="superscript"/>
    </w:rPr>
  </w:style>
  <w:style w:type="character" w:styleId="Strong">
    <w:name w:val="Strong"/>
    <w:uiPriority w:val="99"/>
    <w:locked/>
    <w:rsid w:val="004974F8"/>
    <w:rPr>
      <w:b/>
      <w:bCs/>
    </w:rPr>
  </w:style>
  <w:style w:type="paragraph" w:styleId="DocumentMap">
    <w:name w:val="Document Map"/>
    <w:basedOn w:val="Normal"/>
    <w:uiPriority w:val="99"/>
    <w:semiHidden/>
    <w:locked/>
    <w:rsid w:val="004974F8"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rsid w:val="004974F8"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rsid w:val="004974F8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rsid w:val="004974F8"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sid w:val="004974F8"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sid w:val="004974F8"/>
    <w:rPr>
      <w:color w:val="FF0000"/>
    </w:rPr>
  </w:style>
  <w:style w:type="paragraph" w:styleId="BodyText3">
    <w:name w:val="Body Text 3"/>
    <w:basedOn w:val="Normal"/>
    <w:uiPriority w:val="99"/>
    <w:locked/>
    <w:rsid w:val="004974F8"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sid w:val="004974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74F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sid w:val="004974F8"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  <w:rsid w:val="004974F8"/>
  </w:style>
  <w:style w:type="paragraph" w:styleId="CommentSubject">
    <w:name w:val="annotation subject"/>
    <w:basedOn w:val="CommentText"/>
    <w:next w:val="CommentText"/>
    <w:uiPriority w:val="99"/>
    <w:semiHidden/>
    <w:locked/>
    <w:rsid w:val="004974F8"/>
    <w:rPr>
      <w:b/>
      <w:bCs/>
    </w:rPr>
  </w:style>
  <w:style w:type="paragraph" w:styleId="BlockText">
    <w:name w:val="Block Text"/>
    <w:basedOn w:val="Normal"/>
    <w:uiPriority w:val="99"/>
    <w:locked/>
    <w:rsid w:val="004974F8"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rsid w:val="004974F8"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rsid w:val="004974F8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rsid w:val="004974F8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rsid w:val="004974F8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rsid w:val="004974F8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rsid w:val="004974F8"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rsid w:val="004974F8"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  <w:rsid w:val="004974F8"/>
  </w:style>
  <w:style w:type="paragraph" w:customStyle="1" w:styleId="bullet10">
    <w:name w:val="bullet 1"/>
    <w:basedOn w:val="Normal"/>
    <w:next w:val="Normal"/>
    <w:uiPriority w:val="99"/>
    <w:rsid w:val="004974F8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rsid w:val="004974F8"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sid w:val="004974F8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4463406A64ABFB199D6B77980E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0AF17-C8AB-48BC-B963-9899CB49E00F}"/>
      </w:docPartPr>
      <w:docPartBody>
        <w:p w:rsidR="00000000" w:rsidRDefault="00955215" w:rsidP="00955215">
          <w:pPr>
            <w:pStyle w:val="49C4463406A64ABFB199D6B77980E04F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DEAEBE142F2A4E7D8BA9722D587E1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8AC60-4DB4-43D4-ABD6-648A8EB070CF}"/>
      </w:docPartPr>
      <w:docPartBody>
        <w:p w:rsidR="00000000" w:rsidRDefault="00955215" w:rsidP="00955215">
          <w:pPr>
            <w:pStyle w:val="DEAEBE142F2A4E7D8BA9722D587E1A1B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DD6F8EEE7A614ACFAA263BF96E180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5D2F6-F1DA-47C2-8E92-BA1B33D62781}"/>
      </w:docPartPr>
      <w:docPartBody>
        <w:p w:rsidR="00000000" w:rsidRDefault="00955215" w:rsidP="00955215">
          <w:pPr>
            <w:pStyle w:val="DD6F8EEE7A614ACFAA263BF96E180F9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8E7E35FBD5D43F29CF0EFE1BD81B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8858E-9EAA-460E-A0EE-99F6C155C2E1}"/>
      </w:docPartPr>
      <w:docPartBody>
        <w:p w:rsidR="00000000" w:rsidRDefault="00955215" w:rsidP="00955215">
          <w:pPr>
            <w:pStyle w:val="78E7E35FBD5D43F29CF0EFE1BD81BF5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C60BA144A62483686B56CB80F748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C2B8D-6169-4FBC-A3CC-9514A23EE718}"/>
      </w:docPartPr>
      <w:docPartBody>
        <w:p w:rsidR="00000000" w:rsidRDefault="00955215" w:rsidP="00955215">
          <w:pPr>
            <w:pStyle w:val="8C60BA144A62483686B56CB80F748D7F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6279BD12A9F04EFEB769C568A899A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0BC35-B71E-49E2-8249-FA80CFBD175F}"/>
      </w:docPartPr>
      <w:docPartBody>
        <w:p w:rsidR="00000000" w:rsidRDefault="00955215" w:rsidP="00955215">
          <w:pPr>
            <w:pStyle w:val="6279BD12A9F04EFEB769C568A899AA2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15"/>
    <w:rsid w:val="00955215"/>
    <w:rsid w:val="00F7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55215"/>
    <w:rPr>
      <w:color w:val="808080"/>
    </w:rPr>
  </w:style>
  <w:style w:type="paragraph" w:customStyle="1" w:styleId="49C4463406A64ABFB199D6B77980E04F">
    <w:name w:val="49C4463406A64ABFB199D6B77980E04F"/>
    <w:rsid w:val="00955215"/>
    <w:pPr>
      <w:bidi/>
    </w:pPr>
  </w:style>
  <w:style w:type="paragraph" w:customStyle="1" w:styleId="DEAEBE142F2A4E7D8BA9722D587E1A1B">
    <w:name w:val="DEAEBE142F2A4E7D8BA9722D587E1A1B"/>
    <w:rsid w:val="00955215"/>
    <w:pPr>
      <w:bidi/>
    </w:pPr>
  </w:style>
  <w:style w:type="paragraph" w:customStyle="1" w:styleId="DD6F8EEE7A614ACFAA263BF96E180F9D">
    <w:name w:val="DD6F8EEE7A614ACFAA263BF96E180F9D"/>
    <w:rsid w:val="00955215"/>
    <w:pPr>
      <w:bidi/>
    </w:pPr>
  </w:style>
  <w:style w:type="paragraph" w:customStyle="1" w:styleId="78E7E35FBD5D43F29CF0EFE1BD81BF5A">
    <w:name w:val="78E7E35FBD5D43F29CF0EFE1BD81BF5A"/>
    <w:rsid w:val="00955215"/>
    <w:pPr>
      <w:bidi/>
    </w:pPr>
  </w:style>
  <w:style w:type="paragraph" w:customStyle="1" w:styleId="8C60BA144A62483686B56CB80F748D7F">
    <w:name w:val="8C60BA144A62483686B56CB80F748D7F"/>
    <w:rsid w:val="00955215"/>
    <w:pPr>
      <w:bidi/>
    </w:pPr>
  </w:style>
  <w:style w:type="paragraph" w:customStyle="1" w:styleId="6279BD12A9F04EFEB769C568A899AA27">
    <w:name w:val="6279BD12A9F04EFEB769C568A899AA27"/>
    <w:rsid w:val="0095521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BF1035AF-8942-46CF-B3DC-5BDFEA896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352D69-B9D8-42D2-AD3E-56893996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489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Scaffolding Control Management Procedure</vt:lpstr>
    </vt:vector>
  </TitlesOfParts>
  <Company>Bechtel/EDS</Company>
  <LinksUpToDate>false</LinksUpToDate>
  <CharactersWithSpaces>4403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Scaffolding Control Management Procedure</dc:title>
  <dc:subject>EPM-KSS-TP-000035-AR</dc:subject>
  <dc:creator>Joel Reyes</dc:creator>
  <cp:keywords>ᅟ</cp:keywords>
  <cp:lastModifiedBy>الاء الزهراني Alaa Alzahrani</cp:lastModifiedBy>
  <cp:revision>60</cp:revision>
  <cp:lastPrinted>2017-10-15T07:51:00Z</cp:lastPrinted>
  <dcterms:created xsi:type="dcterms:W3CDTF">2017-10-19T06:56:00Z</dcterms:created>
  <dcterms:modified xsi:type="dcterms:W3CDTF">2022-04-24T13:33:00Z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